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E44430">
        <w:tc>
          <w:tcPr>
            <w:tcW w:w="4675" w:type="dxa"/>
          </w:tcPr>
          <w:p w:rsidR="00E44430" w:rsidRPr="00CB1CDB" w:rsidRDefault="00CB1CDB" w:rsidP="00392711">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1312" behindDoc="0" locked="0" layoutInCell="1" allowOverlap="1" wp14:anchorId="109F6569" wp14:editId="4E0218C1">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2672F7" w:rsidRPr="00A61FBB" w:rsidRDefault="00F64794"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nguồn nhân lực chất lượng cao cho Thành </w:t>
            </w:r>
            <w:r w:rsidRPr="00A61FBB">
              <w:rPr>
                <w:rFonts w:ascii="Times New Roman" w:hAnsi="Times New Roman" w:cs="Times New Roman"/>
                <w:sz w:val="26"/>
                <w:szCs w:val="26"/>
                <w:lang w:val="vi-VN"/>
              </w:rPr>
              <w:lastRenderedPageBreak/>
              <w:t xml:space="preserve">phố và cho sự nghiệp CNH, hiện đại hóa đất nước. </w:t>
            </w:r>
          </w:p>
          <w:p w:rsidR="00A61FBB" w:rsidRPr="005C7AB1" w:rsidRDefault="00A61FBB"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Đến năm 2020, Trường sẽ trở thành trường cao đẳng chất lượng cao của Quốc gia và đạt chuẩn ASEAN về đào tạo kỹ thuật, có uy tín ngang tầm với các cơ sở đào tạo cao đẳng, đại học của quốc gia và khu vực ASEAN. </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A61FBB" w:rsidRPr="007C78CC" w:rsidRDefault="00A61FBB" w:rsidP="00392711">
            <w:pPr>
              <w:tabs>
                <w:tab w:val="left" w:pos="414"/>
              </w:tabs>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 xml:space="preserve">Trường Cao đẳng Lý Tự Trọng Thành phố Hồ Chí Minh: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chuyên đào tạo nguồn nhân lực kỹ thuật có uy tín và chất lượng cao đáp</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ứng nhu cầu của xã hội, của doanh nghiệp và góp phần phục vụ quá trình công nghiệp hóa, hiện đại hóa của thành phố Hồ Chí Minh và cả nước.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kết hợp đào tạo với thực hiện nghiên cứu và chuyển giao các kết quả nghiên cứu khoa học ứng dụng về lĩnh vực đào tạo nghề nghiệp và công nghệ kỹ thuật</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cao cho xã hội. </w:t>
            </w:r>
          </w:p>
          <w:p w:rsidR="00CB1CDB"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p>
          <w:p w:rsidR="00392711" w:rsidRPr="007C78CC"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eastAsia="ja-JP"/>
              </w:rPr>
              <w:drawing>
                <wp:anchor distT="0" distB="0" distL="114300" distR="114300" simplePos="0" relativeHeight="251663360" behindDoc="0" locked="0" layoutInCell="1" allowOverlap="1" wp14:anchorId="417C7303" wp14:editId="5E551E31">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lastRenderedPageBreak/>
              <w:t>Phòng Thiết bị - Vật tư</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Khảo thí và Đảm bảo chất lượng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 xml:space="preserve">Trung tâm </w:t>
            </w:r>
            <w:r w:rsidR="00E252DE">
              <w:rPr>
                <w:rFonts w:ascii="Times New Roman" w:hAnsi="Times New Roman" w:cs="Times New Roman"/>
                <w:sz w:val="26"/>
                <w:szCs w:val="26"/>
              </w:rPr>
              <w:t>F+U Sachsen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CÁN BỘ - GIÁO VIÊN - NHÂN VIÊN</w:t>
            </w:r>
            <w:r>
              <w:rPr>
                <w:rFonts w:ascii="Times New Roman" w:hAnsi="Times New Roman" w:cs="Times New Roman"/>
                <w:b/>
                <w:sz w:val="26"/>
                <w:szCs w:val="26"/>
              </w:rPr>
              <w:br/>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280 giảng viên với 4 Tiến sĩ, 122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08"/>
              <w:gridCol w:w="3731"/>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lastRenderedPageBreak/>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08"/>
              <w:gridCol w:w="3731"/>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4384" behindDoc="0" locked="0" layoutInCell="1" allowOverlap="1" wp14:anchorId="3CD74157" wp14:editId="28F27DE6">
                  <wp:simplePos x="0" y="0"/>
                  <wp:positionH relativeFrom="column">
                    <wp:posOffset>457068</wp:posOffset>
                  </wp:positionH>
                  <wp:positionV relativeFrom="paragraph">
                    <wp:posOffset>205740</wp:posOffset>
                  </wp:positionV>
                  <wp:extent cx="1880558" cy="1334279"/>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558" cy="133427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SƠ ĐỒ LIÊN THÔNG</w:t>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eastAsia="ja-JP"/>
              </w:rPr>
              <w:lastRenderedPageBreak/>
              <w:drawing>
                <wp:anchor distT="0" distB="0" distL="114300" distR="114300" simplePos="0" relativeHeight="251665408" behindDoc="0" locked="0" layoutInCell="1" allowOverlap="1" wp14:anchorId="79D4AB7B" wp14:editId="6EC38019">
                  <wp:simplePos x="0" y="0"/>
                  <wp:positionH relativeFrom="column">
                    <wp:posOffset>431321</wp:posOffset>
                  </wp:positionH>
                  <wp:positionV relativeFrom="paragraph">
                    <wp:posOffset>252441</wp:posOffset>
                  </wp:positionV>
                  <wp:extent cx="2035834" cy="153019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34" cy="1530195"/>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F64794">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 xml:space="preserve">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w:t>
            </w:r>
            <w:r>
              <w:rPr>
                <w:rFonts w:ascii="Times New Roman" w:hAnsi="Times New Roman" w:cs="Times New Roman"/>
                <w:sz w:val="26"/>
                <w:szCs w:val="26"/>
              </w:rPr>
              <w:lastRenderedPageBreak/>
              <w:t>trường thực hiện nhiều hoạt động như:</w:t>
            </w:r>
            <w:r w:rsidR="007826BF">
              <w:rPr>
                <w:rFonts w:ascii="Times New Roman" w:hAnsi="Times New Roman" w:cs="Times New Roman"/>
                <w:sz w:val="26"/>
                <w:szCs w:val="26"/>
              </w:rPr>
              <w:br/>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7826BF">
            <w:pPr>
              <w:pStyle w:val="ListParagraph"/>
              <w:numPr>
                <w:ilvl w:val="0"/>
                <w:numId w:val="12"/>
              </w:num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157C3B">
            <w:p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Trường đã xây dựng thành công 2 dự án viện trợ phi chính phủ không hoàn lại, đã được Ủy ban Nhân dân Thành phố Hồ Chí Minh phê duyệt có tổng trị giá 24 tỷ 800 triệu đồng, cụ thể:</w:t>
            </w:r>
          </w:p>
          <w:p w:rsidR="001274FC" w:rsidRPr="00157C3B" w:rsidRDefault="001274FC" w:rsidP="00157C3B">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8C1B72" w:rsidRPr="008C1B72" w:rsidRDefault="001274FC" w:rsidP="008C1B72">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w:t>
            </w:r>
            <w:r w:rsidR="00463776">
              <w:rPr>
                <w:rFonts w:ascii="Times New Roman" w:hAnsi="Times New Roman" w:cs="Times New Roman"/>
                <w:sz w:val="26"/>
                <w:szCs w:val="26"/>
              </w:rPr>
              <w:t>Xây dựng Trung tâm đào tạo Thang máy thang cuốn KONE</w:t>
            </w:r>
            <w:r w:rsidR="007F515E" w:rsidRPr="00157C3B">
              <w:rPr>
                <w:rFonts w:ascii="Times New Roman" w:hAnsi="Times New Roman" w:cs="Times New Roman"/>
                <w:sz w:val="26"/>
                <w:szCs w:val="26"/>
              </w:rPr>
              <w:t xml:space="preserve"> - PROMPT</w:t>
            </w:r>
            <w:r w:rsidRPr="00157C3B">
              <w:rPr>
                <w:rFonts w:ascii="Times New Roman" w:hAnsi="Times New Roman" w:cs="Times New Roman"/>
                <w:sz w:val="26"/>
                <w:szCs w:val="26"/>
              </w:rPr>
              <w:t>” do tập đoàn Kone, Phần Lan, ngân hàng Đầu tư và Phát triển Đức tài trợ tổng giá trị tương đương 15 tỷ</w:t>
            </w:r>
            <w:r w:rsidR="00463776">
              <w:rPr>
                <w:rFonts w:ascii="Times New Roman" w:hAnsi="Times New Roman" w:cs="Times New Roman"/>
                <w:sz w:val="26"/>
                <w:szCs w:val="26"/>
              </w:rPr>
              <w:t xml:space="preserve"> vnđ.</w:t>
            </w:r>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1274FC" w:rsidP="00F64794">
            <w:pPr>
              <w:tabs>
                <w:tab w:val="left" w:pos="414"/>
              </w:tabs>
              <w:spacing w:after="120"/>
              <w:jc w:val="left"/>
              <w:rPr>
                <w:rFonts w:ascii="Times New Roman" w:hAnsi="Times New Roman" w:cs="Times New Roman"/>
                <w:b/>
                <w:sz w:val="26"/>
                <w:szCs w:val="26"/>
              </w:rPr>
            </w:pPr>
            <w:r>
              <w:rPr>
                <w:noProof/>
                <w:lang w:eastAsia="ja-JP"/>
              </w:rPr>
              <w:drawing>
                <wp:inline distT="0" distB="0" distL="0" distR="0" wp14:anchorId="2AF7BBF2" wp14:editId="69342413">
                  <wp:extent cx="2767033" cy="1147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5075" cy="1150648"/>
                          </a:xfrm>
                          <a:prstGeom prst="rect">
                            <a:avLst/>
                          </a:prstGeom>
                        </pic:spPr>
                      </pic:pic>
                    </a:graphicData>
                  </a:graphic>
                </wp:inline>
              </w:drawing>
            </w:r>
          </w:p>
        </w:tc>
        <w:tc>
          <w:tcPr>
            <w:tcW w:w="4675"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0288" behindDoc="0" locked="0" layoutInCell="1" allowOverlap="1" wp14:anchorId="2E28F91A" wp14:editId="74E91975">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To develop Ly Tu Trong College of Ho Chi Minh City into an  applied university of nation and become a multi - level and multi - disciplinary education institution with modern and advanced orientation in order to have a worthy position in higher education of Viet Nam and region, to meet the needs of high quality human resources </w:t>
            </w:r>
            <w:r w:rsidRPr="00EC725D">
              <w:rPr>
                <w:rFonts w:ascii="Times New Roman" w:hAnsi="Times New Roman" w:cs="Times New Roman"/>
                <w:sz w:val="26"/>
                <w:szCs w:val="26"/>
              </w:rPr>
              <w:lastRenderedPageBreak/>
              <w:t>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2336" behindDoc="0" locked="0" layoutInCell="1" allowOverlap="1" wp14:anchorId="2D82947E" wp14:editId="05876A56">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lastRenderedPageBreak/>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Examination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Enterprise</w:t>
            </w:r>
            <w:r w:rsidR="00CC0BA2" w:rsidRPr="003D2148">
              <w:rPr>
                <w:rFonts w:ascii="Times New Roman" w:hAnsi="Times New Roman" w:cs="Times New Roman"/>
                <w:bCs/>
                <w:sz w:val="26"/>
                <w:szCs w:val="26"/>
              </w:rPr>
              <w:t xml:space="preserve"> Relation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F+U Sachsen</w:t>
            </w:r>
            <w:r w:rsidR="00CC0BA2" w:rsidRPr="003D2148">
              <w:rPr>
                <w:rFonts w:ascii="Times New Roman" w:hAnsi="Times New Roman" w:cs="Times New Roman"/>
                <w:bCs/>
                <w:sz w:val="26"/>
                <w:szCs w:val="26"/>
              </w:rPr>
              <w:t xml:space="preserve"> Center</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Count to 12/2017, LTTC have 23 unit: 9 departments, 9 faculties, 5 centers.</w:t>
            </w:r>
            <w:r w:rsidR="00210FB7">
              <w:rPr>
                <w:rFonts w:ascii="Times New Roman" w:hAnsi="Times New Roman" w:cs="Times New Roman"/>
                <w:sz w:val="26"/>
                <w:szCs w:val="26"/>
                <w:lang w:val="nl-NL"/>
              </w:rPr>
              <w:br/>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CC0BA2" w:rsidP="00392711">
            <w:pPr>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CC0BA2" w:rsidRPr="00EC725D" w:rsidRDefault="00CC0BA2" w:rsidP="00392711">
            <w:pPr>
              <w:rPr>
                <w:rFonts w:ascii="Times New Roman" w:hAnsi="Times New Roman" w:cs="Times New Roman"/>
                <w:sz w:val="26"/>
                <w:szCs w:val="26"/>
              </w:rPr>
            </w:pPr>
            <w:r>
              <w:rPr>
                <w:noProof/>
                <w:lang w:eastAsia="ja-JP"/>
              </w:rPr>
              <w:drawing>
                <wp:inline distT="0" distB="0" distL="0" distR="0" wp14:anchorId="37072070" wp14:editId="27742F32">
                  <wp:extent cx="1923690" cy="137965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36675" cy="1388966"/>
                          </a:xfrm>
                          <a:prstGeom prst="rect">
                            <a:avLst/>
                          </a:prstGeom>
                        </pic:spPr>
                      </pic:pic>
                    </a:graphicData>
                  </a:graphic>
                </wp:inline>
              </w:drawing>
            </w: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lastRenderedPageBreak/>
              <w:t xml:space="preserve">ADMISION </w:t>
            </w:r>
          </w:p>
          <w:p w:rsidR="007C78CC" w:rsidRDefault="007C78CC"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7456" behindDoc="0" locked="0" layoutInCell="1" allowOverlap="1" wp14:anchorId="2F436815" wp14:editId="47FCBC14">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7826BF" w:rsidRDefault="007826BF"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The International Cooperation is considered as the first priority of the College to look for partners in the region as well as in the world to expand all forms of cooperation. To develop International </w:t>
            </w:r>
            <w:r>
              <w:rPr>
                <w:rFonts w:ascii="Times New Roman" w:hAnsi="Times New Roman" w:cs="Times New Roman"/>
                <w:sz w:val="26"/>
                <w:szCs w:val="26"/>
              </w:rPr>
              <w:lastRenderedPageBreak/>
              <w:t>cooperation, LTTC carries out various activities, such as: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Organizing conferences, seminars, workshops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Seeking schoolarships for students and staffs.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Having Exchance Programs with foreign universities, institutes and organizations.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Developing and enchancing intenational relations with: Kunsan University of Korea, Koje College of Korea, Cardiff Metropolitan University of UK…</w:t>
            </w:r>
          </w:p>
          <w:p w:rsidR="00157C3B" w:rsidRDefault="00157C3B" w:rsidP="00392711">
            <w:pPr>
              <w:spacing w:after="120"/>
              <w:jc w:val="left"/>
              <w:rPr>
                <w:rFonts w:ascii="Times New Roman" w:hAnsi="Times New Roman" w:cs="Times New Roman"/>
                <w:sz w:val="26"/>
                <w:szCs w:val="26"/>
              </w:rPr>
            </w:pPr>
            <w:r>
              <w:rPr>
                <w:rFonts w:ascii="Times New Roman" w:hAnsi="Times New Roman" w:cs="Times New Roman"/>
                <w:sz w:val="26"/>
                <w:szCs w:val="26"/>
              </w:rPr>
              <w:t>About the international cooporation projects, from 2015 to 2</w:t>
            </w:r>
            <w:r w:rsidR="008C1B72">
              <w:rPr>
                <w:rFonts w:ascii="Times New Roman" w:hAnsi="Times New Roman" w:cs="Times New Roman"/>
                <w:sz w:val="26"/>
                <w:szCs w:val="26"/>
              </w:rPr>
              <w:t>017, LTTC</w:t>
            </w:r>
            <w:r>
              <w:rPr>
                <w:rFonts w:ascii="Times New Roman" w:hAnsi="Times New Roman" w:cs="Times New Roman"/>
                <w:sz w:val="26"/>
                <w:szCs w:val="26"/>
              </w:rPr>
              <w:t xml:space="preserve"> successfully</w:t>
            </w:r>
            <w:r w:rsidR="008C1B72">
              <w:rPr>
                <w:rFonts w:ascii="Times New Roman" w:hAnsi="Times New Roman" w:cs="Times New Roman"/>
                <w:sz w:val="26"/>
                <w:szCs w:val="26"/>
              </w:rPr>
              <w:t xml:space="preserve"> built</w:t>
            </w:r>
            <w:r>
              <w:rPr>
                <w:rFonts w:ascii="Times New Roman" w:hAnsi="Times New Roman" w:cs="Times New Roman"/>
                <w:sz w:val="26"/>
                <w:szCs w:val="26"/>
              </w:rPr>
              <w:t xml:space="preserve"> 2 </w:t>
            </w:r>
            <w:r w:rsidR="00E252DE">
              <w:rPr>
                <w:rFonts w:ascii="Times New Roman" w:hAnsi="Times New Roman" w:cs="Times New Roman"/>
                <w:sz w:val="26"/>
                <w:szCs w:val="26"/>
              </w:rPr>
              <w:t>NGO</w:t>
            </w:r>
            <w:r>
              <w:rPr>
                <w:rFonts w:ascii="Times New Roman" w:hAnsi="Times New Roman" w:cs="Times New Roman"/>
                <w:sz w:val="26"/>
                <w:szCs w:val="26"/>
              </w:rPr>
              <w:t xml:space="preserve"> projects, which </w:t>
            </w:r>
            <w:r w:rsidR="008C1B72">
              <w:rPr>
                <w:rFonts w:ascii="Times New Roman" w:hAnsi="Times New Roman" w:cs="Times New Roman"/>
                <w:sz w:val="26"/>
                <w:szCs w:val="26"/>
              </w:rPr>
              <w:t>was</w:t>
            </w:r>
            <w:r>
              <w:rPr>
                <w:rFonts w:ascii="Times New Roman" w:hAnsi="Times New Roman" w:cs="Times New Roman"/>
                <w:sz w:val="26"/>
                <w:szCs w:val="26"/>
              </w:rPr>
              <w:t xml:space="preserve"> approved by the People’</w:t>
            </w:r>
            <w:r w:rsidR="008C1B72">
              <w:rPr>
                <w:rFonts w:ascii="Times New Roman" w:hAnsi="Times New Roman" w:cs="Times New Roman"/>
                <w:sz w:val="26"/>
                <w:szCs w:val="26"/>
              </w:rPr>
              <w:t>s Committee of Ho Chi Minh City, with the cost of 24.8 billions VNĐ:</w:t>
            </w:r>
            <w:r w:rsidR="00E252DE">
              <w:rPr>
                <w:rFonts w:ascii="Times New Roman" w:hAnsi="Times New Roman" w:cs="Times New Roman"/>
                <w:sz w:val="26"/>
                <w:szCs w:val="26"/>
              </w:rPr>
              <w:br/>
            </w:r>
          </w:p>
          <w:p w:rsidR="008C1B72"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“Green Electrician” project is sponsored by Schneider Electric, DEG, ASS</w:t>
            </w:r>
            <w:r w:rsidR="008C1B72" w:rsidRPr="008C1B72">
              <w:rPr>
                <w:rFonts w:ascii="Times New Roman" w:hAnsi="Times New Roman" w:cs="Times New Roman"/>
                <w:sz w:val="26"/>
                <w:szCs w:val="26"/>
              </w:rPr>
              <w:t>IST ASIA with 9.8 billions VND.</w:t>
            </w:r>
            <w:r w:rsidR="008C1B72">
              <w:rPr>
                <w:rFonts w:ascii="Times New Roman" w:hAnsi="Times New Roman" w:cs="Times New Roman"/>
                <w:sz w:val="26"/>
                <w:szCs w:val="26"/>
              </w:rPr>
              <w:br/>
            </w:r>
            <w:r w:rsidR="008C1B72">
              <w:rPr>
                <w:rFonts w:ascii="Times New Roman" w:hAnsi="Times New Roman" w:cs="Times New Roman"/>
                <w:sz w:val="26"/>
                <w:szCs w:val="26"/>
              </w:rPr>
              <w:br/>
            </w:r>
            <w:r w:rsidR="008C1B72">
              <w:rPr>
                <w:rFonts w:ascii="Times New Roman" w:hAnsi="Times New Roman" w:cs="Times New Roman"/>
                <w:sz w:val="26"/>
                <w:szCs w:val="26"/>
              </w:rPr>
              <w:br/>
            </w:r>
          </w:p>
          <w:p w:rsidR="00F64794"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w:t>
            </w:r>
            <w:r w:rsidR="00463776">
              <w:rPr>
                <w:rFonts w:ascii="Times New Roman" w:hAnsi="Times New Roman" w:cs="Times New Roman"/>
                <w:sz w:val="26"/>
                <w:szCs w:val="26"/>
              </w:rPr>
              <w:t>Elevator and Escalator Training Center KONE Construction</w:t>
            </w:r>
            <w:r w:rsidR="00FC4107" w:rsidRPr="008C1B72">
              <w:rPr>
                <w:rFonts w:ascii="Times New Roman" w:hAnsi="Times New Roman" w:cs="Times New Roman"/>
                <w:sz w:val="26"/>
                <w:szCs w:val="26"/>
              </w:rPr>
              <w:t xml:space="preserve"> -</w:t>
            </w:r>
            <w:r w:rsidR="00463776">
              <w:rPr>
                <w:rFonts w:ascii="Times New Roman" w:hAnsi="Times New Roman" w:cs="Times New Roman"/>
                <w:sz w:val="26"/>
                <w:szCs w:val="26"/>
              </w:rPr>
              <w:t xml:space="preserve"> </w:t>
            </w:r>
            <w:r w:rsidR="00FC4107" w:rsidRPr="008C1B72">
              <w:rPr>
                <w:rFonts w:ascii="Times New Roman" w:hAnsi="Times New Roman" w:cs="Times New Roman"/>
                <w:sz w:val="26"/>
                <w:szCs w:val="26"/>
              </w:rPr>
              <w:t>PROMPT</w:t>
            </w:r>
            <w:r w:rsidRPr="008C1B72">
              <w:rPr>
                <w:rFonts w:ascii="Times New Roman" w:hAnsi="Times New Roman" w:cs="Times New Roman"/>
                <w:sz w:val="26"/>
                <w:szCs w:val="26"/>
              </w:rPr>
              <w:t xml:space="preserve">” project that is sponsored by KONE Corporation, DEG, with 15 billions VND </w:t>
            </w:r>
            <w:r w:rsidR="00463776">
              <w:rPr>
                <w:rFonts w:ascii="Times New Roman" w:hAnsi="Times New Roman" w:cs="Times New Roman"/>
                <w:sz w:val="26"/>
                <w:szCs w:val="26"/>
              </w:rPr>
              <w:br/>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E44430" w:rsidRPr="00463776" w:rsidRDefault="00CC0BA2" w:rsidP="00463776">
            <w:pPr>
              <w:rPr>
                <w:rFonts w:ascii="Times New Roman" w:hAnsi="Times New Roman" w:cs="Times New Roman"/>
                <w:b/>
                <w:sz w:val="26"/>
                <w:szCs w:val="26"/>
              </w:rPr>
            </w:pPr>
            <w:r>
              <w:rPr>
                <w:noProof/>
                <w:lang w:eastAsia="ja-JP"/>
              </w:rPr>
              <w:drawing>
                <wp:inline distT="0" distB="0" distL="0" distR="0" wp14:anchorId="6D660DC4" wp14:editId="7F2AFD94">
                  <wp:extent cx="2668635" cy="117319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71243" cy="1174340"/>
                          </a:xfrm>
                          <a:prstGeom prst="rect">
                            <a:avLst/>
                          </a:prstGeom>
                        </pic:spPr>
                      </pic:pic>
                    </a:graphicData>
                  </a:graphic>
                </wp:inline>
              </w:drawing>
            </w:r>
          </w:p>
        </w:tc>
      </w:tr>
    </w:tbl>
    <w:p w:rsidR="00144CF3" w:rsidRDefault="00144CF3" w:rsidP="00463776">
      <w:pPr>
        <w:spacing w:line="240" w:lineRule="auto"/>
      </w:pPr>
      <w:bookmarkStart w:id="0" w:name="_GoBack"/>
      <w:bookmarkEnd w:id="0"/>
    </w:p>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0"/>
  </w:num>
  <w:num w:numId="4">
    <w:abstractNumId w:val="0"/>
  </w:num>
  <w:num w:numId="5">
    <w:abstractNumId w:val="1"/>
  </w:num>
  <w:num w:numId="6">
    <w:abstractNumId w:val="9"/>
  </w:num>
  <w:num w:numId="7">
    <w:abstractNumId w:val="5"/>
  </w:num>
  <w:num w:numId="8">
    <w:abstractNumId w:val="2"/>
  </w:num>
  <w:num w:numId="9">
    <w:abstractNumId w:val="8"/>
  </w:num>
  <w:num w:numId="10">
    <w:abstractNumId w:val="11"/>
  </w:num>
  <w:num w:numId="11">
    <w:abstractNumId w:val="4"/>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967C4"/>
    <w:rsid w:val="000A6800"/>
    <w:rsid w:val="000D09D1"/>
    <w:rsid w:val="000E7E25"/>
    <w:rsid w:val="0012088F"/>
    <w:rsid w:val="001274FC"/>
    <w:rsid w:val="00135E34"/>
    <w:rsid w:val="00144CF3"/>
    <w:rsid w:val="00157C3B"/>
    <w:rsid w:val="00192A00"/>
    <w:rsid w:val="001D05DC"/>
    <w:rsid w:val="001D08A0"/>
    <w:rsid w:val="00210FB7"/>
    <w:rsid w:val="00231B13"/>
    <w:rsid w:val="00237FF7"/>
    <w:rsid w:val="002672F7"/>
    <w:rsid w:val="00275263"/>
    <w:rsid w:val="00392711"/>
    <w:rsid w:val="00397235"/>
    <w:rsid w:val="00402BBD"/>
    <w:rsid w:val="00435A47"/>
    <w:rsid w:val="00463776"/>
    <w:rsid w:val="004A3296"/>
    <w:rsid w:val="005A5DAE"/>
    <w:rsid w:val="005C4945"/>
    <w:rsid w:val="005C7AB1"/>
    <w:rsid w:val="00606C13"/>
    <w:rsid w:val="006217D8"/>
    <w:rsid w:val="00627C94"/>
    <w:rsid w:val="00686AB4"/>
    <w:rsid w:val="006B4FF2"/>
    <w:rsid w:val="006D341A"/>
    <w:rsid w:val="0070295D"/>
    <w:rsid w:val="007826BF"/>
    <w:rsid w:val="0078416A"/>
    <w:rsid w:val="007C78CC"/>
    <w:rsid w:val="007F515E"/>
    <w:rsid w:val="008C1B72"/>
    <w:rsid w:val="00A26698"/>
    <w:rsid w:val="00A34C0F"/>
    <w:rsid w:val="00A46D6F"/>
    <w:rsid w:val="00A61FBB"/>
    <w:rsid w:val="00AF7A89"/>
    <w:rsid w:val="00B94CA6"/>
    <w:rsid w:val="00BA2BCD"/>
    <w:rsid w:val="00C13B7B"/>
    <w:rsid w:val="00C66B9E"/>
    <w:rsid w:val="00C84908"/>
    <w:rsid w:val="00C9599E"/>
    <w:rsid w:val="00CA5461"/>
    <w:rsid w:val="00CB1CDB"/>
    <w:rsid w:val="00CC0BA2"/>
    <w:rsid w:val="00D23D74"/>
    <w:rsid w:val="00D5780B"/>
    <w:rsid w:val="00D657DA"/>
    <w:rsid w:val="00D84A7A"/>
    <w:rsid w:val="00DB3CC3"/>
    <w:rsid w:val="00E069FF"/>
    <w:rsid w:val="00E252DE"/>
    <w:rsid w:val="00E44430"/>
    <w:rsid w:val="00F058BF"/>
    <w:rsid w:val="00F1623C"/>
    <w:rsid w:val="00F264ED"/>
    <w:rsid w:val="00F64794"/>
    <w:rsid w:val="00F801A7"/>
    <w:rsid w:val="00FA0DBE"/>
    <w:rsid w:val="00FC4107"/>
    <w:rsid w:val="00FD0B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EEDA0-6B53-442F-B112-BCF01518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9</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16</cp:revision>
  <cp:lastPrinted>2018-03-13T02:32:00Z</cp:lastPrinted>
  <dcterms:created xsi:type="dcterms:W3CDTF">2017-09-11T11:15:00Z</dcterms:created>
  <dcterms:modified xsi:type="dcterms:W3CDTF">2018-03-13T03:23:00Z</dcterms:modified>
</cp:coreProperties>
</file>